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64" w:rsidRDefault="001223D9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__________ 2017</w:t>
      </w:r>
      <w:bookmarkStart w:id="0" w:name="_GoBack"/>
      <w:bookmarkEnd w:id="0"/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Bralin</w:t>
      </w: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_________</w:t>
      </w: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ustalania kryteriów stosowanych w drugim etapie postępowania rekrutacyjnego do publicznych </w:t>
      </w:r>
      <w:r w:rsidR="00547B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zkół podstawowych, dla których Gmina Bralin jest organem prowadzącym oraz dokumentów niezbędnych do potwierdzenia tych kryteriów, dla kandydatów zamieszkałych poza obwodem szkoły podstawowej.</w:t>
      </w: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pkt. 15 ustawy z dnia 8 marca 1990r. o samorządzie gminnym (tekst jednolity Dz. U. z 2016, poz. 446 z późn. zm.) oraz ust. 133 ust. 2-3 </w:t>
      </w:r>
      <w:r w:rsidR="006422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2016r. Prawo oświatowe (Dz. U. </w:t>
      </w:r>
      <w:r w:rsidR="006422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2017r., poz. 59) w związku z </w:t>
      </w:r>
      <w:r w:rsidR="00041A1C">
        <w:rPr>
          <w:rFonts w:ascii="Times New Roman" w:hAnsi="Times New Roman" w:cs="Times New Roman"/>
          <w:sz w:val="24"/>
          <w:szCs w:val="24"/>
        </w:rPr>
        <w:t xml:space="preserve">art. 1 ust. 1 pkt. 1 </w:t>
      </w:r>
      <w:r>
        <w:rPr>
          <w:rFonts w:ascii="Times New Roman" w:hAnsi="Times New Roman" w:cs="Times New Roman"/>
          <w:sz w:val="24"/>
          <w:szCs w:val="24"/>
        </w:rPr>
        <w:t>ustawy z dnia 14 grudnia 2016r. Przepisy wprowadzające ustawę – Prawo oświatowe (Dz. U. z 2017r., poz. 60). Rada Gminy Bralin uchwala, co następuje:</w:t>
      </w:r>
    </w:p>
    <w:p w:rsidR="00881175" w:rsidRDefault="00881175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kryteria rekrutacji stosowane w drugim etapie postępowania </w:t>
      </w:r>
      <w:r w:rsidR="00642271">
        <w:rPr>
          <w:rFonts w:ascii="Times New Roman" w:hAnsi="Times New Roman" w:cs="Times New Roman"/>
          <w:sz w:val="24"/>
          <w:szCs w:val="24"/>
        </w:rPr>
        <w:t xml:space="preserve">rekrutacyjnego </w:t>
      </w:r>
      <w:r w:rsidR="00642271">
        <w:rPr>
          <w:rFonts w:ascii="Times New Roman" w:hAnsi="Times New Roman" w:cs="Times New Roman"/>
          <w:sz w:val="24"/>
          <w:szCs w:val="24"/>
        </w:rPr>
        <w:br/>
        <w:t xml:space="preserve">do publicznych </w:t>
      </w:r>
      <w:r w:rsidR="00547B3F">
        <w:rPr>
          <w:rFonts w:ascii="Times New Roman" w:hAnsi="Times New Roman" w:cs="Times New Roman"/>
          <w:sz w:val="24"/>
          <w:szCs w:val="24"/>
        </w:rPr>
        <w:t>s</w:t>
      </w:r>
      <w:r w:rsidR="00642271">
        <w:rPr>
          <w:rFonts w:ascii="Times New Roman" w:hAnsi="Times New Roman" w:cs="Times New Roman"/>
          <w:sz w:val="24"/>
          <w:szCs w:val="24"/>
        </w:rPr>
        <w:t>zkół podstawowych, dla których Gmina Bralin jest organem prowadzącym oraz punktację za poszczególne kryteria, dla kandydatów zamieszkałych poza obwodem szkoły podstawowej.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36"/>
      </w:tblGrid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01AEC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01AEC">
              <w:rPr>
                <w:rFonts w:ascii="Times New Roman" w:hAnsi="Times New Roman"/>
                <w:b/>
              </w:rPr>
              <w:t>Liczba punktów</w:t>
            </w:r>
          </w:p>
        </w:tc>
      </w:tr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642271" w:rsidRDefault="00642271" w:rsidP="00642271">
            <w:pPr>
              <w:spacing w:after="0"/>
              <w:jc w:val="both"/>
              <w:rPr>
                <w:rFonts w:ascii="Times New Roman" w:hAnsi="Times New Roman"/>
              </w:rPr>
            </w:pPr>
            <w:r w:rsidRPr="0064227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W szkole obowiązek szkolny spełnia rodzeństwo kandydata.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01AEC">
              <w:rPr>
                <w:rFonts w:ascii="Times New Roman" w:hAnsi="Times New Roman"/>
              </w:rPr>
              <w:t xml:space="preserve"> pkt.</w:t>
            </w:r>
          </w:p>
        </w:tc>
      </w:tr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F01AEC" w:rsidRDefault="00642271" w:rsidP="0064227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Kandydat uczęszcza do przedszkola w Zespole Szkół, w którego skład wchodzi placówka, do której składany jest wniosek.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01AEC">
              <w:rPr>
                <w:rFonts w:ascii="Times New Roman" w:hAnsi="Times New Roman"/>
              </w:rPr>
              <w:t xml:space="preserve"> pkt.</w:t>
            </w:r>
          </w:p>
        </w:tc>
      </w:tr>
    </w:tbl>
    <w:p w:rsidR="00642271" w:rsidRDefault="00642271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Bralin.</w:t>
      </w: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Wielkopolskiego.</w:t>
      </w: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E2165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219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E21658" w:rsidRPr="00AD0219" w:rsidRDefault="00E21658" w:rsidP="00E21658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21658" w:rsidRDefault="00E21658" w:rsidP="00041A1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18 ust. 2 pkt. 15 ustawy z dnia 8 marca 1990r. o samorządzie gminnym (tekst jednolity Dz. U. z 2016r. poz. 446 z późn. zm.) oraz ust. 133 ust. 2-3 ustawy z dnia </w:t>
      </w:r>
      <w:r w:rsidR="00041A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14 grudnia 2016r. Prawo oświatowe (Dz. U. z 2017r. poz. 59) oraz w związku z art. </w:t>
      </w:r>
      <w:r w:rsidR="00041A1C">
        <w:rPr>
          <w:rFonts w:ascii="Times New Roman" w:hAnsi="Times New Roman"/>
          <w:sz w:val="24"/>
          <w:szCs w:val="24"/>
        </w:rPr>
        <w:t>1 ust. 1 pkt. 1</w:t>
      </w:r>
      <w:r>
        <w:rPr>
          <w:rFonts w:ascii="Times New Roman" w:hAnsi="Times New Roman"/>
          <w:sz w:val="24"/>
          <w:szCs w:val="24"/>
        </w:rPr>
        <w:t xml:space="preserve"> ustawy z dnia 14 grudnia 2016r. Przepisy wprowadzające ustawę – Prawo oświatowe (Dz. U. z 2017r, poz. 60), organ prowadzący określa kryteria rekrutacji stosowane w drugim stopniu postępowania rekrutacyjnego d</w:t>
      </w:r>
      <w:r w:rsidR="00547B3F">
        <w:rPr>
          <w:rFonts w:ascii="Times New Roman" w:hAnsi="Times New Roman"/>
          <w:sz w:val="24"/>
          <w:szCs w:val="24"/>
        </w:rPr>
        <w:t>o publicznych szkół p</w:t>
      </w:r>
      <w:r>
        <w:rPr>
          <w:rFonts w:ascii="Times New Roman" w:hAnsi="Times New Roman"/>
          <w:sz w:val="24"/>
          <w:szCs w:val="24"/>
        </w:rPr>
        <w:t>odstawowych a także punktację za poszczególne kryteria.</w:t>
      </w:r>
    </w:p>
    <w:p w:rsidR="00E21658" w:rsidRPr="00F01AEC" w:rsidRDefault="00E21658" w:rsidP="00E21658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4E2C">
        <w:rPr>
          <w:rFonts w:ascii="Times New Roman" w:hAnsi="Times New Roman"/>
          <w:sz w:val="24"/>
          <w:szCs w:val="24"/>
        </w:rPr>
        <w:t>Kryteria powyższe były uzgadniane z dyrektorami placówek oświatowych.</w:t>
      </w:r>
    </w:p>
    <w:p w:rsidR="00E21658" w:rsidRPr="00881175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1658" w:rsidRPr="00881175" w:rsidSect="00DB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16AC"/>
    <w:multiLevelType w:val="hybridMultilevel"/>
    <w:tmpl w:val="A428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175"/>
    <w:rsid w:val="00041A1C"/>
    <w:rsid w:val="00085A88"/>
    <w:rsid w:val="001223D9"/>
    <w:rsid w:val="00547B3F"/>
    <w:rsid w:val="00642271"/>
    <w:rsid w:val="00881175"/>
    <w:rsid w:val="00DB3C64"/>
    <w:rsid w:val="00E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9B3ED-53AC-43C6-9E49-0D7B22AE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mbrzakala</dc:creator>
  <cp:lastModifiedBy>Anna Piasecka</cp:lastModifiedBy>
  <cp:revision>4</cp:revision>
  <cp:lastPrinted>2017-03-15T14:17:00Z</cp:lastPrinted>
  <dcterms:created xsi:type="dcterms:W3CDTF">2017-03-15T09:50:00Z</dcterms:created>
  <dcterms:modified xsi:type="dcterms:W3CDTF">2017-03-16T13:22:00Z</dcterms:modified>
</cp:coreProperties>
</file>